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1A" w:rsidRPr="0042670D" w:rsidRDefault="00E52A1A" w:rsidP="00E5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0D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57</w:t>
      </w:r>
    </w:p>
    <w:p w:rsidR="00E52A1A" w:rsidRPr="00E30162" w:rsidRDefault="00E52A1A" w:rsidP="00E52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A1A" w:rsidRPr="004C4DD6" w:rsidRDefault="00E52A1A" w:rsidP="00E5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хозяйства и повышение  энергетической эффективности в городском округе К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расноуральск» на 2015 – 2020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52A1A" w:rsidRPr="004C4DD6" w:rsidRDefault="00E52A1A" w:rsidP="00E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19  октября 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E52A1A" w:rsidRPr="004C4DD6" w:rsidRDefault="00E52A1A" w:rsidP="00E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A1A" w:rsidRPr="004C4DD6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E52A1A" w:rsidRPr="004C4DD6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15.10.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E52A1A" w:rsidRPr="004C4DD6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proofErr w:type="spellStart"/>
      <w:proofErr w:type="gram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Красноуральск» на 2015 – 2020 годы» (далее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- Проект)  -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1A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1A" w:rsidRPr="00891CE7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 xml:space="preserve">Заявка о внесении изменений в местный </w:t>
      </w:r>
      <w:r w:rsidRPr="00891CE7">
        <w:rPr>
          <w:rFonts w:ascii="Times New Roman" w:eastAsia="Times New Roman" w:hAnsi="Times New Roman" w:cs="Times New Roman"/>
          <w:sz w:val="28"/>
          <w:szCs w:val="28"/>
        </w:rPr>
        <w:t>бюджет - на 5 листах.</w:t>
      </w:r>
    </w:p>
    <w:p w:rsidR="00E52A1A" w:rsidRPr="004C4DD6" w:rsidRDefault="00E52A1A" w:rsidP="00E5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E52A1A" w:rsidRDefault="00E52A1A" w:rsidP="00E5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0B3B0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B3B08"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</w:t>
      </w:r>
      <w:proofErr w:type="spellStart"/>
      <w:r w:rsidRPr="000B3B08">
        <w:rPr>
          <w:rFonts w:ascii="Times New Roman" w:eastAsia="Times New Roman" w:hAnsi="Times New Roman" w:cs="Times New Roman"/>
          <w:sz w:val="28"/>
          <w:szCs w:val="28"/>
        </w:rPr>
        <w:t>Касноуральск</w:t>
      </w:r>
      <w:proofErr w:type="spellEnd"/>
      <w:r w:rsidRPr="000B3B08">
        <w:rPr>
          <w:rFonts w:ascii="Times New Roman" w:eastAsia="Times New Roman" w:hAnsi="Times New Roman" w:cs="Times New Roman"/>
          <w:sz w:val="28"/>
          <w:szCs w:val="28"/>
        </w:rPr>
        <w:t>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№1604 (с изменениями от 11.02.2015 №151,  от 08.04.2015 № 420, от 15.07.2015 №944,   от 28.09.2015 №1228, далее – Программа).</w:t>
      </w:r>
    </w:p>
    <w:p w:rsidR="00E52A1A" w:rsidRDefault="00E52A1A" w:rsidP="00E5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</w:t>
      </w:r>
      <w:r>
        <w:rPr>
          <w:rFonts w:ascii="Times New Roman" w:hAnsi="Times New Roman" w:cs="Times New Roman"/>
          <w:sz w:val="28"/>
          <w:szCs w:val="28"/>
        </w:rPr>
        <w:t xml:space="preserve">уменьшением  </w:t>
      </w:r>
      <w:r w:rsidRPr="004223AD">
        <w:rPr>
          <w:rFonts w:ascii="Times New Roman" w:hAnsi="Times New Roman" w:cs="Times New Roman"/>
          <w:sz w:val="28"/>
          <w:szCs w:val="28"/>
        </w:rPr>
        <w:t xml:space="preserve">объёма </w:t>
      </w:r>
      <w:proofErr w:type="spellStart"/>
      <w:proofErr w:type="gramStart"/>
      <w:r w:rsidRPr="004223AD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23AD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proofErr w:type="gramEnd"/>
      <w:r w:rsidRPr="004223A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42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2581,51</w:t>
      </w:r>
      <w:r w:rsidRPr="004223AD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лей. В результате изменений общий объем финансирования  Программы составит 1448783,79 тыс. рублей, в том числе по годам реализации:</w:t>
      </w:r>
    </w:p>
    <w:p w:rsidR="00E52A1A" w:rsidRPr="00593A75" w:rsidRDefault="00E52A1A" w:rsidP="00E5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3A75">
        <w:rPr>
          <w:rFonts w:ascii="Times New Roman" w:hAnsi="Times New Roman" w:cs="Times New Roman"/>
          <w:sz w:val="28"/>
          <w:szCs w:val="28"/>
        </w:rPr>
        <w:t>2015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81838,39 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52A1A" w:rsidRPr="00593A75" w:rsidRDefault="00E52A1A" w:rsidP="00E52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2016 г.- </w:t>
      </w:r>
      <w:r>
        <w:rPr>
          <w:rFonts w:ascii="Times New Roman" w:hAnsi="Times New Roman" w:cs="Times New Roman"/>
          <w:sz w:val="28"/>
          <w:szCs w:val="28"/>
        </w:rPr>
        <w:t>61 260,7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52A1A" w:rsidRPr="00593A75" w:rsidRDefault="00E52A1A" w:rsidP="00E52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2017 г.-</w:t>
      </w:r>
      <w:r>
        <w:rPr>
          <w:rFonts w:ascii="Times New Roman" w:hAnsi="Times New Roman" w:cs="Times New Roman"/>
          <w:sz w:val="28"/>
          <w:szCs w:val="28"/>
        </w:rPr>
        <w:t xml:space="preserve"> 38 277,6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52A1A" w:rsidRPr="00593A75" w:rsidRDefault="00E52A1A" w:rsidP="00E52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2018 г.-</w:t>
      </w:r>
      <w:r>
        <w:rPr>
          <w:rFonts w:ascii="Times New Roman" w:hAnsi="Times New Roman" w:cs="Times New Roman"/>
          <w:sz w:val="28"/>
          <w:szCs w:val="28"/>
        </w:rPr>
        <w:t xml:space="preserve"> 242 660,4</w:t>
      </w:r>
      <w:r w:rsidRPr="00593A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52A1A" w:rsidRPr="00593A75" w:rsidRDefault="00E52A1A" w:rsidP="00E52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>2019 г.- 550 105,4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рублей;</w:t>
      </w:r>
    </w:p>
    <w:p w:rsidR="00E52A1A" w:rsidRDefault="00E52A1A" w:rsidP="00E52A1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75">
        <w:rPr>
          <w:rFonts w:ascii="Times New Roman" w:hAnsi="Times New Roman" w:cs="Times New Roman"/>
          <w:sz w:val="28"/>
          <w:szCs w:val="28"/>
        </w:rPr>
        <w:t xml:space="preserve">2020 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3A75">
        <w:rPr>
          <w:rFonts w:ascii="Times New Roman" w:hAnsi="Times New Roman" w:cs="Times New Roman"/>
          <w:sz w:val="28"/>
          <w:szCs w:val="28"/>
        </w:rPr>
        <w:t xml:space="preserve"> 474 641,3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75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2A1A" w:rsidRPr="003F1C16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 на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год происходит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перераспределением бюджетных ассигнований между мероприятиями Программы. Также, в целях оптимизации расходов местного бюджета снимаются ассигнования по некоторым мероприятиям, образовавшиеся в результате экономии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проведенных аукционов и из-за отсутствия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бюджета.  </w:t>
      </w:r>
    </w:p>
    <w:p w:rsidR="00E52A1A" w:rsidRPr="00B66B88" w:rsidRDefault="00E52A1A" w:rsidP="00E52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B88">
        <w:rPr>
          <w:rFonts w:ascii="Times New Roman" w:hAnsi="Times New Roman" w:cs="Times New Roman"/>
          <w:b/>
          <w:sz w:val="28"/>
          <w:szCs w:val="28"/>
        </w:rPr>
        <w:t>3</w:t>
      </w:r>
      <w:r w:rsidRPr="00B66B88">
        <w:rPr>
          <w:rFonts w:ascii="Times New Roman" w:hAnsi="Times New Roman" w:cs="Times New Roman"/>
          <w:sz w:val="28"/>
          <w:szCs w:val="28"/>
        </w:rPr>
        <w:t xml:space="preserve">. </w:t>
      </w:r>
      <w:r w:rsidRPr="00B66B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6B88">
        <w:rPr>
          <w:rFonts w:ascii="Times New Roman" w:hAnsi="Times New Roman" w:cs="Times New Roman"/>
          <w:sz w:val="28"/>
          <w:szCs w:val="28"/>
        </w:rPr>
        <w:t>бъёмы финансирования в 2015 году изменяются (увеличение, уменьшение) за счет средств местного бюджета по следующим мероприятиям Программы.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 xml:space="preserve">3.1. из-за отсутствия </w:t>
      </w:r>
      <w:proofErr w:type="spellStart"/>
      <w:r w:rsidRPr="00B66B88">
        <w:rPr>
          <w:sz w:val="28"/>
          <w:szCs w:val="28"/>
        </w:rPr>
        <w:t>софинансирования</w:t>
      </w:r>
      <w:proofErr w:type="spellEnd"/>
      <w:r w:rsidRPr="00B66B88">
        <w:rPr>
          <w:sz w:val="28"/>
          <w:szCs w:val="28"/>
        </w:rPr>
        <w:t xml:space="preserve"> из областного бюджета сокращаются объемы финансирования  по подпрограмме 5 «Энергосбережение и повышение энергетической эффективности городского округа Красноуральск»  в общей сумме  на 404,9 тыс. рублей  </w:t>
      </w:r>
      <w:proofErr w:type="gramStart"/>
      <w:r w:rsidRPr="00B66B88">
        <w:rPr>
          <w:sz w:val="28"/>
          <w:szCs w:val="28"/>
        </w:rPr>
        <w:t>по</w:t>
      </w:r>
      <w:proofErr w:type="gramEnd"/>
      <w:r w:rsidRPr="00B66B88">
        <w:rPr>
          <w:sz w:val="28"/>
          <w:szCs w:val="28"/>
        </w:rPr>
        <w:t>: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>- мероприятию 5.7. «Приобретение и установка узлов учета тепловой энергии на границе балансовой ответственности тепловых сетей» в сумме  190,00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>ублей;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 xml:space="preserve"> - по мероприятию 5.8. «Приобретение и замена насосного оборудования» в сумме  214,9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 xml:space="preserve">ублей. 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 xml:space="preserve">3.2. в целях оптимизации расходов местного бюджета,  в результате образовавшейся экономии по результатам проведенных аукционов,  снимаются ассигнования по некоторым мероприятиям,  а именно: 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>- по подпрограмме 1 «Развитие и модернизация систем коммунальной инфраструктуры теплоснабжения, водоснабжения, водоотведения»  уменьшен объем финансирования по мероприятию 1.6. «Модернизация водонапорной башни пос. Птицефабрика» на 24,36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>уб. (с 500,0 тыс.руб. до 475,64 тыс.рублей);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>- по подпрограмме 3 «Повышение качества условий проживания населения на территории городского округа Красноуральск» уменьшен объем финансирования по мероприятию 3.3. «Снос многоквартирных домов, официально признанных аварийными»  на 800,00 тыс. рублей (с 900,0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>уб. до 100,0 тыс.руб.);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>- по подпрограмме 6 «Комплексное благоустройство и озеленение территории городского округа Красноуральск» уменьшен объем финансирования на 70,12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>уб. по мероприятию 6.6. «</w:t>
      </w:r>
      <w:proofErr w:type="spellStart"/>
      <w:r w:rsidRPr="00B66B88">
        <w:rPr>
          <w:sz w:val="28"/>
          <w:szCs w:val="28"/>
        </w:rPr>
        <w:t>Аккарицидная</w:t>
      </w:r>
      <w:proofErr w:type="spellEnd"/>
      <w:r w:rsidRPr="00B66B88">
        <w:rPr>
          <w:sz w:val="28"/>
          <w:szCs w:val="28"/>
        </w:rPr>
        <w:t xml:space="preserve"> обработка» (с 100,0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B66B88">
        <w:rPr>
          <w:sz w:val="28"/>
          <w:szCs w:val="28"/>
        </w:rPr>
        <w:t xml:space="preserve"> до 29,88 тыс.руб.);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>- по подпрограмме 7 «Развитие и благоустройство отдаленных жилых районов городского округа Красноуральск» уменьшен объем финансирования по мероприятию 7.2. «Ремонт источников неце</w:t>
      </w:r>
      <w:r>
        <w:rPr>
          <w:sz w:val="28"/>
          <w:szCs w:val="28"/>
        </w:rPr>
        <w:t xml:space="preserve">нтрализованного водоснабжения» </w:t>
      </w:r>
      <w:r w:rsidRPr="00B66B88">
        <w:rPr>
          <w:sz w:val="28"/>
          <w:szCs w:val="28"/>
        </w:rPr>
        <w:t xml:space="preserve"> на 95,90 тыс.</w:t>
      </w:r>
      <w:r>
        <w:rPr>
          <w:sz w:val="28"/>
          <w:szCs w:val="28"/>
        </w:rPr>
        <w:t xml:space="preserve"> </w:t>
      </w:r>
      <w:r w:rsidRPr="00B66B88">
        <w:rPr>
          <w:sz w:val="28"/>
          <w:szCs w:val="28"/>
        </w:rPr>
        <w:t>руб. (с 200,0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>уб. до 104,10 тыс.руб</w:t>
      </w:r>
      <w:r>
        <w:rPr>
          <w:sz w:val="28"/>
          <w:szCs w:val="28"/>
        </w:rPr>
        <w:t>.</w:t>
      </w:r>
      <w:r w:rsidRPr="00B66B88">
        <w:rPr>
          <w:sz w:val="28"/>
          <w:szCs w:val="28"/>
        </w:rPr>
        <w:t>);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>3.3. за счет образовавшейся экономии, увеличен объем финансирования по подпрограмме 6 «Комплексное благоустройство и озеленение территории городского округа Красноуральск»</w:t>
      </w:r>
      <w:r>
        <w:rPr>
          <w:sz w:val="28"/>
          <w:szCs w:val="28"/>
        </w:rPr>
        <w:t xml:space="preserve"> </w:t>
      </w:r>
      <w:r w:rsidRPr="00B66B88">
        <w:rPr>
          <w:sz w:val="28"/>
          <w:szCs w:val="28"/>
        </w:rPr>
        <w:t xml:space="preserve"> на 89,80 тыс.</w:t>
      </w:r>
      <w:r>
        <w:rPr>
          <w:sz w:val="28"/>
          <w:szCs w:val="28"/>
        </w:rPr>
        <w:t xml:space="preserve"> </w:t>
      </w:r>
      <w:r w:rsidRPr="00B66B88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 </w:t>
      </w:r>
      <w:r w:rsidRPr="00B66B8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B66B88">
        <w:rPr>
          <w:sz w:val="28"/>
          <w:szCs w:val="28"/>
        </w:rPr>
        <w:t xml:space="preserve">мероприятию </w:t>
      </w:r>
      <w:r>
        <w:rPr>
          <w:sz w:val="28"/>
          <w:szCs w:val="28"/>
        </w:rPr>
        <w:t xml:space="preserve">      </w:t>
      </w:r>
      <w:r w:rsidRPr="00B66B88">
        <w:rPr>
          <w:sz w:val="28"/>
          <w:szCs w:val="28"/>
        </w:rPr>
        <w:t xml:space="preserve">6.10. </w:t>
      </w:r>
      <w:r>
        <w:rPr>
          <w:sz w:val="28"/>
          <w:szCs w:val="28"/>
        </w:rPr>
        <w:t xml:space="preserve"> </w:t>
      </w:r>
      <w:r w:rsidRPr="00B66B88">
        <w:rPr>
          <w:sz w:val="28"/>
          <w:szCs w:val="28"/>
        </w:rPr>
        <w:t>«Тех</w:t>
      </w:r>
      <w:proofErr w:type="gramStart"/>
      <w:r w:rsidRPr="00B66B88">
        <w:rPr>
          <w:sz w:val="28"/>
          <w:szCs w:val="28"/>
        </w:rPr>
        <w:t>.о</w:t>
      </w:r>
      <w:proofErr w:type="gramEnd"/>
      <w:r w:rsidRPr="00B66B88">
        <w:rPr>
          <w:sz w:val="28"/>
          <w:szCs w:val="28"/>
        </w:rPr>
        <w:t>бслуживание уличного освещения»;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>3.4 в целях оптимизации расходов местного бюджета в 2015 году разработчиком Проекта предлагается снять финансирование по трем мероприятиям  на общую сумму 1276,2 тыс. рублей, а именно: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 xml:space="preserve">- по подпрограмме 1 «Развитие и модернизация систем коммунальной инфраструктуры теплоснабжения, водоснабжения, водоотведения»  по </w:t>
      </w:r>
      <w:r w:rsidRPr="00B66B88">
        <w:rPr>
          <w:sz w:val="28"/>
          <w:szCs w:val="28"/>
        </w:rPr>
        <w:lastRenderedPageBreak/>
        <w:t>мероприятию 1.3. «Реконструкция уличных водопроводных сетей» на 310,00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>ублей, так как выполнение данного мероприятия запланировано за счет средств ОАО «</w:t>
      </w:r>
      <w:proofErr w:type="spellStart"/>
      <w:r w:rsidRPr="00B66B88">
        <w:rPr>
          <w:sz w:val="28"/>
          <w:szCs w:val="28"/>
        </w:rPr>
        <w:t>Святогор</w:t>
      </w:r>
      <w:proofErr w:type="spellEnd"/>
      <w:r w:rsidRPr="00B66B88">
        <w:rPr>
          <w:sz w:val="28"/>
          <w:szCs w:val="28"/>
        </w:rPr>
        <w:t>»,  по  мероприятию 1.5. «Реконструкция уличных сетей теплоснабжения» -  на 866,20 тыс</w:t>
      </w:r>
      <w:proofErr w:type="gramStart"/>
      <w:r w:rsidRPr="00B66B88">
        <w:rPr>
          <w:sz w:val="28"/>
          <w:szCs w:val="28"/>
        </w:rPr>
        <w:t>.р</w:t>
      </w:r>
      <w:proofErr w:type="gramEnd"/>
      <w:r w:rsidRPr="00B66B88">
        <w:rPr>
          <w:sz w:val="28"/>
          <w:szCs w:val="28"/>
        </w:rPr>
        <w:t>ублей, в связи с поступлением денежных средств из резервного фонда на реконструкцию уличных сетей теплоснабжения на пос. Пригородный, бюджетные ассигнования возвращены в местный  бюджет;</w:t>
      </w:r>
    </w:p>
    <w:p w:rsidR="00E52A1A" w:rsidRPr="00B66B88" w:rsidRDefault="00E52A1A" w:rsidP="00E52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B88">
        <w:rPr>
          <w:sz w:val="28"/>
          <w:szCs w:val="28"/>
        </w:rPr>
        <w:t>- по подпрограмме 7 «Развитие и благоустройство отдаленных жилых районов городского округа Красноуральск» по мероприятию 7.4. «Обустройство детских игровых и спортивных площадок» в 2015 год</w:t>
      </w:r>
      <w:proofErr w:type="gramStart"/>
      <w:r w:rsidRPr="00B66B88">
        <w:rPr>
          <w:sz w:val="28"/>
          <w:szCs w:val="28"/>
        </w:rPr>
        <w:t>у-</w:t>
      </w:r>
      <w:proofErr w:type="gramEnd"/>
      <w:r w:rsidRPr="00B66B88">
        <w:rPr>
          <w:sz w:val="28"/>
          <w:szCs w:val="28"/>
        </w:rPr>
        <w:t xml:space="preserve"> на 100,00 тыс. рублей, так как аукцион данному мероприятию не состоялся дважды, проведение нового аукциона не возможно по временным позициям. Реализация мероприятия перенесена на 2016 год. </w:t>
      </w:r>
    </w:p>
    <w:p w:rsidR="00E52A1A" w:rsidRPr="00B66B88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DF">
        <w:rPr>
          <w:rFonts w:ascii="Times New Roman" w:hAnsi="Times New Roman" w:cs="Times New Roman"/>
          <w:sz w:val="28"/>
          <w:szCs w:val="28"/>
        </w:rPr>
        <w:t>4.</w:t>
      </w:r>
      <w:r w:rsidRPr="00B66B88">
        <w:rPr>
          <w:rFonts w:ascii="Times New Roman" w:hAnsi="Times New Roman" w:cs="Times New Roman"/>
          <w:sz w:val="28"/>
          <w:szCs w:val="28"/>
        </w:rPr>
        <w:t xml:space="preserve"> В соответствии с изменением объемов финансирования вносятся изменения в раздел «Объемы финансирования муниципальной программы по годам реализации, тыс. руб.» Паспорта Программы.</w:t>
      </w:r>
    </w:p>
    <w:p w:rsidR="00E52A1A" w:rsidRPr="00B66B88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88">
        <w:rPr>
          <w:rFonts w:ascii="Times New Roman" w:hAnsi="Times New Roman" w:cs="Times New Roman"/>
          <w:sz w:val="28"/>
          <w:szCs w:val="28"/>
        </w:rPr>
        <w:t>5.  В Приложении №1 «Цели, задачи и целевые показатели реализации муниципальной программы» в связи с тем, что снимаются бюджетные ассигнования в 2015 году по мероприятиям, указанным в п. 3.4,  целевые показатели стали равны нулю, а именно:</w:t>
      </w:r>
    </w:p>
    <w:p w:rsidR="00E52A1A" w:rsidRPr="00B66B88" w:rsidRDefault="00E52A1A" w:rsidP="00E52A1A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88">
        <w:rPr>
          <w:rFonts w:ascii="Times New Roman" w:hAnsi="Times New Roman" w:cs="Times New Roman"/>
          <w:sz w:val="28"/>
          <w:szCs w:val="28"/>
        </w:rPr>
        <w:t>- 1.1.1.  «Ввод дополнительных мощностей сетей водоснабжения»;</w:t>
      </w:r>
    </w:p>
    <w:p w:rsidR="00E52A1A" w:rsidRPr="00B66B88" w:rsidRDefault="00E52A1A" w:rsidP="00E52A1A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88">
        <w:rPr>
          <w:rFonts w:ascii="Times New Roman" w:hAnsi="Times New Roman" w:cs="Times New Roman"/>
          <w:sz w:val="28"/>
          <w:szCs w:val="28"/>
        </w:rPr>
        <w:t>- 1.1.3. «Ввод дополнительных мощностей сетей теплоснабжения, в двухтрубном исчислении»;</w:t>
      </w:r>
    </w:p>
    <w:p w:rsidR="00E52A1A" w:rsidRPr="00B66B88" w:rsidRDefault="00E52A1A" w:rsidP="00E52A1A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88">
        <w:rPr>
          <w:rFonts w:ascii="Times New Roman" w:hAnsi="Times New Roman" w:cs="Times New Roman"/>
          <w:sz w:val="28"/>
          <w:szCs w:val="28"/>
        </w:rPr>
        <w:t>- 14.1.6. «Увеличение количества, а также улучшение существующих детских игровых</w:t>
      </w:r>
      <w:proofErr w:type="gramStart"/>
      <w:r w:rsidRPr="00B66B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6B88">
        <w:rPr>
          <w:rFonts w:ascii="Times New Roman" w:hAnsi="Times New Roman" w:cs="Times New Roman"/>
          <w:sz w:val="28"/>
          <w:szCs w:val="28"/>
        </w:rPr>
        <w:t xml:space="preserve"> спортивных площадок».</w:t>
      </w:r>
    </w:p>
    <w:p w:rsidR="00E52A1A" w:rsidRPr="00D23871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71">
        <w:rPr>
          <w:rFonts w:ascii="Times New Roman" w:hAnsi="Times New Roman" w:cs="Times New Roman"/>
          <w:sz w:val="28"/>
          <w:szCs w:val="28"/>
        </w:rPr>
        <w:t>Остальные значения целевых показателей реализации муниципальной программы остаются без изменения.</w:t>
      </w:r>
    </w:p>
    <w:p w:rsidR="00E52A1A" w:rsidRPr="00D23871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DF">
        <w:rPr>
          <w:rFonts w:ascii="Times New Roman" w:hAnsi="Times New Roman" w:cs="Times New Roman"/>
          <w:sz w:val="28"/>
          <w:szCs w:val="28"/>
        </w:rPr>
        <w:t>6. Приложение</w:t>
      </w:r>
      <w:r w:rsidRPr="00D23871">
        <w:rPr>
          <w:rFonts w:ascii="Times New Roman" w:hAnsi="Times New Roman" w:cs="Times New Roman"/>
          <w:sz w:val="28"/>
          <w:szCs w:val="28"/>
        </w:rPr>
        <w:t xml:space="preserve"> № 2 Программы «План мероприятий по выполнению муниципальной программы» в  соответствии с изменением объемов финансирования излагается в новой редакции. </w:t>
      </w:r>
    </w:p>
    <w:p w:rsidR="00E52A1A" w:rsidRPr="00D23871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DF">
        <w:rPr>
          <w:rFonts w:ascii="Times New Roman" w:hAnsi="Times New Roman" w:cs="Times New Roman"/>
          <w:sz w:val="28"/>
          <w:szCs w:val="28"/>
        </w:rPr>
        <w:t>7</w:t>
      </w:r>
      <w:r w:rsidRPr="006D2D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</w:t>
      </w:r>
      <w:proofErr w:type="gramStart"/>
      <w:r w:rsidRPr="00D23871">
        <w:rPr>
          <w:rFonts w:ascii="Times New Roman" w:eastAsia="Times New Roman" w:hAnsi="Times New Roman" w:cs="Times New Roman"/>
          <w:sz w:val="28"/>
          <w:szCs w:val="28"/>
        </w:rPr>
        <w:t>В связи с этим исполнителем Программы представлена  заявк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3871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городского округа Красноуральск о внесении изменений в бюджет</w:t>
      </w:r>
      <w:proofErr w:type="gramEnd"/>
      <w:r w:rsidRPr="00D238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Красноуральск на 2015 год.</w:t>
      </w:r>
    </w:p>
    <w:p w:rsidR="00E52A1A" w:rsidRPr="00D23871" w:rsidRDefault="00E52A1A" w:rsidP="00E5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A1A" w:rsidRPr="00D23871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A1A" w:rsidRPr="002E3483" w:rsidRDefault="00E52A1A" w:rsidP="00E52A1A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1A" w:rsidRPr="002E3483" w:rsidRDefault="00E52A1A" w:rsidP="00E52A1A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2E3483">
        <w:rPr>
          <w:rFonts w:ascii="Times New Roman" w:hAnsi="Times New Roman" w:cs="Times New Roman"/>
          <w:b/>
          <w:sz w:val="28"/>
          <w:szCs w:val="28"/>
        </w:rPr>
        <w:t>:</w:t>
      </w:r>
    </w:p>
    <w:p w:rsidR="00E52A1A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E52A1A" w:rsidRPr="007759F9" w:rsidRDefault="00E52A1A" w:rsidP="00E5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75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F9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E52A1A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Pr="007759F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759F9">
        <w:rPr>
          <w:rFonts w:ascii="Times New Roman" w:hAnsi="Times New Roman" w:cs="Times New Roman"/>
          <w:sz w:val="28"/>
          <w:szCs w:val="28"/>
        </w:rPr>
        <w:t xml:space="preserve">.11.2015. </w:t>
      </w:r>
    </w:p>
    <w:p w:rsidR="00E52A1A" w:rsidRPr="002E3483" w:rsidRDefault="00E52A1A" w:rsidP="00E52A1A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1A" w:rsidRPr="007435DC" w:rsidRDefault="00E52A1A" w:rsidP="00E52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DC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E52A1A" w:rsidRPr="007435DC" w:rsidRDefault="00E52A1A" w:rsidP="00E52A1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5DC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35D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435DC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E52A1A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1A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1A" w:rsidRDefault="00E52A1A" w:rsidP="00E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87C" w:rsidRDefault="00BF787C"/>
    <w:sectPr w:rsidR="00B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A1A"/>
    <w:rsid w:val="00BF787C"/>
    <w:rsid w:val="00E5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2015-11-17T09:39:00Z</dcterms:created>
  <dcterms:modified xsi:type="dcterms:W3CDTF">2015-11-17T09:39:00Z</dcterms:modified>
</cp:coreProperties>
</file>